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54" w:rsidRDefault="00A70154">
      <w:pPr>
        <w:spacing w:before="9" w:after="0" w:line="100" w:lineRule="exact"/>
        <w:rPr>
          <w:sz w:val="10"/>
          <w:szCs w:val="10"/>
        </w:rPr>
      </w:pPr>
    </w:p>
    <w:p w:rsidR="00A70154" w:rsidRDefault="00E50553">
      <w:pPr>
        <w:spacing w:after="0" w:line="240" w:lineRule="auto"/>
        <w:ind w:left="114" w:right="-20"/>
        <w:rPr>
          <w:rFonts w:ascii="Times New Roman" w:eastAsia="Times New Roman" w:hAnsi="Times New Roman" w:cs="Times New Roman"/>
          <w:sz w:val="20"/>
          <w:szCs w:val="20"/>
        </w:rPr>
      </w:pPr>
      <w:r>
        <w:rPr>
          <w:noProof/>
        </w:rPr>
        <w:drawing>
          <wp:inline distT="0" distB="0" distL="0" distR="0">
            <wp:extent cx="61150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133475"/>
                    </a:xfrm>
                    <a:prstGeom prst="rect">
                      <a:avLst/>
                    </a:prstGeom>
                    <a:noFill/>
                    <a:ln>
                      <a:noFill/>
                    </a:ln>
                  </pic:spPr>
                </pic:pic>
              </a:graphicData>
            </a:graphic>
          </wp:inline>
        </w:drawing>
      </w:r>
    </w:p>
    <w:p w:rsidR="00A70154" w:rsidRPr="00407839" w:rsidRDefault="00A70154">
      <w:pPr>
        <w:spacing w:before="4" w:after="0" w:line="280" w:lineRule="exact"/>
        <w:rPr>
          <w:sz w:val="28"/>
          <w:szCs w:val="28"/>
        </w:rPr>
      </w:pPr>
    </w:p>
    <w:p w:rsidR="00375E5B" w:rsidRPr="00407839" w:rsidRDefault="00375E5B" w:rsidP="00375E5B">
      <w:pPr>
        <w:pStyle w:val="Default"/>
      </w:pPr>
    </w:p>
    <w:p w:rsidR="00407839" w:rsidRPr="00407839" w:rsidRDefault="00976168" w:rsidP="00465A7B">
      <w:pPr>
        <w:pStyle w:val="Default"/>
        <w:rPr>
          <w:b/>
          <w:sz w:val="32"/>
        </w:rPr>
      </w:pPr>
      <w:r>
        <w:rPr>
          <w:b/>
          <w:sz w:val="32"/>
        </w:rPr>
        <w:t>Diversity policy</w:t>
      </w:r>
    </w:p>
    <w:p w:rsidR="00976168" w:rsidRDefault="00976168" w:rsidP="00465A7B">
      <w:pPr>
        <w:pStyle w:val="Default"/>
      </w:pPr>
    </w:p>
    <w:p w:rsidR="00976168" w:rsidRDefault="00407839" w:rsidP="00465A7B">
      <w:pPr>
        <w:pStyle w:val="Default"/>
      </w:pPr>
      <w:r w:rsidRPr="00407839">
        <w:t xml:space="preserve">SILS strives for a broad diversity </w:t>
      </w:r>
      <w:r w:rsidR="00976168">
        <w:t>of its</w:t>
      </w:r>
      <w:r w:rsidRPr="00407839">
        <w:t xml:space="preserve"> employees</w:t>
      </w:r>
      <w:r w:rsidR="00976168">
        <w:t xml:space="preserve"> in all respects</w:t>
      </w:r>
      <w:r w:rsidRPr="00407839">
        <w:t xml:space="preserve">. </w:t>
      </w:r>
    </w:p>
    <w:p w:rsidR="00976168" w:rsidRDefault="00976168" w:rsidP="00465A7B">
      <w:pPr>
        <w:pStyle w:val="Default"/>
      </w:pPr>
    </w:p>
    <w:p w:rsidR="00407839" w:rsidRDefault="00407839" w:rsidP="00465A7B">
      <w:pPr>
        <w:pStyle w:val="Default"/>
      </w:pPr>
      <w:r>
        <w:t>Considering gender, it is our aim to have an equal balance between men and women at all levels. Currently, women are underrepresented at the higher staff levels. Our action points to correct this current imbalance are:</w:t>
      </w:r>
    </w:p>
    <w:p w:rsidR="00407839" w:rsidRPr="00407839" w:rsidRDefault="00407839" w:rsidP="00465A7B">
      <w:pPr>
        <w:pStyle w:val="Default"/>
      </w:pPr>
      <w:r>
        <w:t xml:space="preserve"> </w:t>
      </w:r>
    </w:p>
    <w:p w:rsidR="00407839" w:rsidRDefault="00037900" w:rsidP="00407839">
      <w:pPr>
        <w:pStyle w:val="Default"/>
        <w:numPr>
          <w:ilvl w:val="0"/>
          <w:numId w:val="6"/>
        </w:numPr>
      </w:pPr>
      <w:r>
        <w:t>R</w:t>
      </w:r>
      <w:r w:rsidR="00407839" w:rsidRPr="00465A7B">
        <w:t xml:space="preserve">ecruit </w:t>
      </w:r>
      <w:r>
        <w:t xml:space="preserve">new </w:t>
      </w:r>
      <w:r w:rsidR="00407839" w:rsidRPr="00465A7B">
        <w:t>women</w:t>
      </w:r>
      <w:r w:rsidR="00235500">
        <w:t>:</w:t>
      </w:r>
    </w:p>
    <w:p w:rsidR="00235500" w:rsidRDefault="00235500" w:rsidP="00235500">
      <w:pPr>
        <w:pStyle w:val="Default"/>
        <w:numPr>
          <w:ilvl w:val="1"/>
          <w:numId w:val="6"/>
        </w:numPr>
      </w:pPr>
      <w:r>
        <w:t>Active search for female talent to fill open positions</w:t>
      </w:r>
    </w:p>
    <w:p w:rsidR="00235500" w:rsidRDefault="00976168" w:rsidP="00235500">
      <w:pPr>
        <w:pStyle w:val="Default"/>
        <w:numPr>
          <w:ilvl w:val="1"/>
          <w:numId w:val="6"/>
        </w:numPr>
      </w:pPr>
      <w:r>
        <w:t>Utilis</w:t>
      </w:r>
      <w:r w:rsidR="00235500">
        <w:t>e positions and trajectories that are specifically aimed at women, such as the Beta Plus Special Chairs</w:t>
      </w:r>
    </w:p>
    <w:p w:rsidR="00465A7B" w:rsidRDefault="00037900" w:rsidP="00407839">
      <w:pPr>
        <w:pStyle w:val="Default"/>
        <w:numPr>
          <w:ilvl w:val="0"/>
          <w:numId w:val="6"/>
        </w:numPr>
      </w:pPr>
      <w:r>
        <w:t>P</w:t>
      </w:r>
      <w:r w:rsidR="00465A7B" w:rsidRPr="00465A7B">
        <w:t>romote internal talent</w:t>
      </w:r>
      <w:r w:rsidR="00DE50C7">
        <w:t xml:space="preserve">, </w:t>
      </w:r>
      <w:r>
        <w:t xml:space="preserve">support </w:t>
      </w:r>
      <w:r w:rsidR="00DE50C7">
        <w:t>career development</w:t>
      </w:r>
      <w:r>
        <w:t>:</w:t>
      </w:r>
    </w:p>
    <w:p w:rsidR="00235500" w:rsidRDefault="00976168" w:rsidP="00235500">
      <w:pPr>
        <w:pStyle w:val="Default"/>
        <w:numPr>
          <w:ilvl w:val="1"/>
          <w:numId w:val="6"/>
        </w:numPr>
      </w:pPr>
      <w:r>
        <w:t>Recognis</w:t>
      </w:r>
      <w:r w:rsidR="00235500">
        <w:t>e and promote existing talent at SILS</w:t>
      </w:r>
    </w:p>
    <w:p w:rsidR="00407839" w:rsidRDefault="00407839" w:rsidP="00407839">
      <w:pPr>
        <w:pStyle w:val="Default"/>
        <w:numPr>
          <w:ilvl w:val="0"/>
          <w:numId w:val="6"/>
        </w:numPr>
      </w:pPr>
      <w:r>
        <w:t>Have w</w:t>
      </w:r>
      <w:r w:rsidRPr="00407839">
        <w:t>omen</w:t>
      </w:r>
      <w:r>
        <w:t xml:space="preserve"> partake</w:t>
      </w:r>
      <w:r w:rsidRPr="00407839">
        <w:t xml:space="preserve"> in </w:t>
      </w:r>
      <w:r>
        <w:t xml:space="preserve">all </w:t>
      </w:r>
      <w:r w:rsidRPr="00407839">
        <w:t>hiring committees</w:t>
      </w:r>
    </w:p>
    <w:p w:rsidR="009F410F" w:rsidRDefault="00235500" w:rsidP="009F410F">
      <w:pPr>
        <w:pStyle w:val="Default"/>
        <w:numPr>
          <w:ilvl w:val="0"/>
          <w:numId w:val="6"/>
        </w:numPr>
      </w:pPr>
      <w:r>
        <w:t>Distribute i</w:t>
      </w:r>
      <w:r w:rsidR="009F410F">
        <w:t xml:space="preserve">nstructive video to guard against hiring bias: </w:t>
      </w:r>
      <w:hyperlink r:id="rId7" w:history="1">
        <w:r w:rsidR="009F410F">
          <w:rPr>
            <w:rStyle w:val="Hyperlink"/>
          </w:rPr>
          <w:t>https://www.rri-tools.eu/-/recruitment-bias-in-research-institutes</w:t>
        </w:r>
      </w:hyperlink>
      <w:r w:rsidR="009F410F" w:rsidRPr="00F51C4D">
        <w:t>.</w:t>
      </w:r>
    </w:p>
    <w:p w:rsidR="009F410F" w:rsidRDefault="00235500" w:rsidP="009F410F">
      <w:pPr>
        <w:pStyle w:val="Default"/>
        <w:numPr>
          <w:ilvl w:val="0"/>
          <w:numId w:val="6"/>
        </w:numPr>
      </w:pPr>
      <w:r>
        <w:t>Distribute s</w:t>
      </w:r>
      <w:r w:rsidR="009F410F" w:rsidRPr="00D44D69">
        <w:t>fn toolkit to improve gender balance</w:t>
      </w:r>
      <w:r w:rsidR="009F410F">
        <w:t>: https://www.sfn.org/news-and-calendar/neuroscience-quarterly/fall-2015/women-in-neuroscience-toolkit</w:t>
      </w:r>
    </w:p>
    <w:p w:rsidR="00465A7B" w:rsidRDefault="00465A7B" w:rsidP="00407839">
      <w:pPr>
        <w:pStyle w:val="Default"/>
        <w:numPr>
          <w:ilvl w:val="0"/>
          <w:numId w:val="6"/>
        </w:numPr>
      </w:pPr>
      <w:r>
        <w:t>Create maternity budget for technical support during pregnancy leave</w:t>
      </w:r>
    </w:p>
    <w:p w:rsidR="00037900" w:rsidRDefault="00037900" w:rsidP="00407839">
      <w:pPr>
        <w:pStyle w:val="Default"/>
        <w:numPr>
          <w:ilvl w:val="0"/>
          <w:numId w:val="6"/>
        </w:numPr>
      </w:pPr>
      <w:r>
        <w:t>Extend contracts for pregnant PhDs and PDs for the duration of their 16 weeks pregnancy leave where possible (within timeframe of temporary contracts)</w:t>
      </w:r>
    </w:p>
    <w:p w:rsidR="00D44D69" w:rsidRPr="00D44D69" w:rsidRDefault="00D44D69" w:rsidP="00407839">
      <w:pPr>
        <w:pStyle w:val="Default"/>
        <w:numPr>
          <w:ilvl w:val="0"/>
          <w:numId w:val="6"/>
        </w:numPr>
      </w:pPr>
      <w:r w:rsidRPr="00D44D69">
        <w:t>Invite speaker to discuss gender balance strategies (through PhD council)</w:t>
      </w:r>
    </w:p>
    <w:p w:rsidR="00D44D69" w:rsidRDefault="00037900" w:rsidP="00407839">
      <w:pPr>
        <w:pStyle w:val="Default"/>
        <w:numPr>
          <w:ilvl w:val="0"/>
          <w:numId w:val="6"/>
        </w:numPr>
      </w:pPr>
      <w:r>
        <w:t>Organise s</w:t>
      </w:r>
      <w:r w:rsidR="00D44D69" w:rsidRPr="00D44D69">
        <w:t>ocial events before 17:00 because of family life</w:t>
      </w:r>
      <w:bookmarkStart w:id="0" w:name="_GoBack"/>
      <w:bookmarkEnd w:id="0"/>
    </w:p>
    <w:p w:rsidR="00407839" w:rsidRDefault="00407839" w:rsidP="00407839">
      <w:pPr>
        <w:pStyle w:val="Default"/>
      </w:pPr>
    </w:p>
    <w:p w:rsidR="00407839" w:rsidRDefault="00407839" w:rsidP="00407839">
      <w:pPr>
        <w:pStyle w:val="Default"/>
      </w:pPr>
    </w:p>
    <w:p w:rsidR="00407839" w:rsidRDefault="00407839" w:rsidP="00407839">
      <w:pPr>
        <w:ind w:hanging="360"/>
        <w:rPr>
          <w:rFonts w:eastAsia="Times New Roman"/>
        </w:rPr>
      </w:pPr>
    </w:p>
    <w:p w:rsidR="00407839" w:rsidRPr="00F51C4D" w:rsidRDefault="00407839" w:rsidP="00407839">
      <w:pPr>
        <w:pStyle w:val="Default"/>
      </w:pPr>
    </w:p>
    <w:p w:rsidR="00465A7B" w:rsidRPr="00F51C4D" w:rsidRDefault="00465A7B" w:rsidP="00465A7B">
      <w:pPr>
        <w:pStyle w:val="Default"/>
      </w:pPr>
    </w:p>
    <w:p w:rsidR="009D671B" w:rsidRPr="009D671B" w:rsidRDefault="009D671B" w:rsidP="009D671B">
      <w:pPr>
        <w:pStyle w:val="Default"/>
      </w:pPr>
    </w:p>
    <w:sectPr w:rsidR="009D671B" w:rsidRPr="009D671B" w:rsidSect="00A737B6">
      <w:type w:val="continuous"/>
      <w:pgSz w:w="1192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C8A"/>
    <w:multiLevelType w:val="hybridMultilevel"/>
    <w:tmpl w:val="04EE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51BE1"/>
    <w:multiLevelType w:val="hybridMultilevel"/>
    <w:tmpl w:val="819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75D22"/>
    <w:multiLevelType w:val="hybridMultilevel"/>
    <w:tmpl w:val="6954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0189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EB60603"/>
    <w:multiLevelType w:val="hybridMultilevel"/>
    <w:tmpl w:val="AB6829D6"/>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77C51"/>
    <w:multiLevelType w:val="hybridMultilevel"/>
    <w:tmpl w:val="0BF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53294"/>
    <w:multiLevelType w:val="hybridMultilevel"/>
    <w:tmpl w:val="1E8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54"/>
    <w:rsid w:val="00006192"/>
    <w:rsid w:val="00031480"/>
    <w:rsid w:val="00037900"/>
    <w:rsid w:val="001D7D5D"/>
    <w:rsid w:val="0020089C"/>
    <w:rsid w:val="00235500"/>
    <w:rsid w:val="00295C19"/>
    <w:rsid w:val="002A5F5A"/>
    <w:rsid w:val="002F6387"/>
    <w:rsid w:val="003159B8"/>
    <w:rsid w:val="0037305D"/>
    <w:rsid w:val="00375E5B"/>
    <w:rsid w:val="00376182"/>
    <w:rsid w:val="003A7494"/>
    <w:rsid w:val="003D7267"/>
    <w:rsid w:val="003E4FC1"/>
    <w:rsid w:val="00407839"/>
    <w:rsid w:val="00465A7B"/>
    <w:rsid w:val="0047674E"/>
    <w:rsid w:val="004F26C5"/>
    <w:rsid w:val="00544ECF"/>
    <w:rsid w:val="00581664"/>
    <w:rsid w:val="00605D23"/>
    <w:rsid w:val="00644928"/>
    <w:rsid w:val="00680252"/>
    <w:rsid w:val="006A745C"/>
    <w:rsid w:val="006D6B53"/>
    <w:rsid w:val="007101E5"/>
    <w:rsid w:val="007B3959"/>
    <w:rsid w:val="008151F9"/>
    <w:rsid w:val="008249F4"/>
    <w:rsid w:val="00856A23"/>
    <w:rsid w:val="00860B5E"/>
    <w:rsid w:val="00870ABC"/>
    <w:rsid w:val="00905FBA"/>
    <w:rsid w:val="00976168"/>
    <w:rsid w:val="009C1240"/>
    <w:rsid w:val="009D671B"/>
    <w:rsid w:val="009F410F"/>
    <w:rsid w:val="00A0172E"/>
    <w:rsid w:val="00A563B8"/>
    <w:rsid w:val="00A70154"/>
    <w:rsid w:val="00A737B6"/>
    <w:rsid w:val="00AF34A7"/>
    <w:rsid w:val="00B86D9E"/>
    <w:rsid w:val="00BD185A"/>
    <w:rsid w:val="00C57417"/>
    <w:rsid w:val="00C845FE"/>
    <w:rsid w:val="00C857F3"/>
    <w:rsid w:val="00CC74D1"/>
    <w:rsid w:val="00D44D69"/>
    <w:rsid w:val="00DE50C7"/>
    <w:rsid w:val="00E50553"/>
    <w:rsid w:val="00F51C4D"/>
    <w:rsid w:val="00FD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CF"/>
    <w:pPr>
      <w:ind w:left="720"/>
      <w:contextualSpacing/>
    </w:pPr>
  </w:style>
  <w:style w:type="paragraph" w:styleId="BalloonText">
    <w:name w:val="Balloon Text"/>
    <w:basedOn w:val="Normal"/>
    <w:link w:val="BalloonTextChar"/>
    <w:uiPriority w:val="99"/>
    <w:semiHidden/>
    <w:unhideWhenUsed/>
    <w:rsid w:val="00C8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3"/>
    <w:rPr>
      <w:rFonts w:ascii="Tahoma" w:hAnsi="Tahoma" w:cs="Tahoma"/>
      <w:sz w:val="16"/>
      <w:szCs w:val="16"/>
    </w:rPr>
  </w:style>
  <w:style w:type="paragraph" w:customStyle="1" w:styleId="Default">
    <w:name w:val="Default"/>
    <w:rsid w:val="00375E5B"/>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375E5B"/>
    <w:pPr>
      <w:spacing w:line="261" w:lineRule="atLeast"/>
    </w:pPr>
    <w:rPr>
      <w:color w:val="auto"/>
    </w:rPr>
  </w:style>
  <w:style w:type="paragraph" w:customStyle="1" w:styleId="Pa2">
    <w:name w:val="Pa2"/>
    <w:basedOn w:val="Default"/>
    <w:next w:val="Default"/>
    <w:uiPriority w:val="99"/>
    <w:rsid w:val="00375E5B"/>
    <w:pPr>
      <w:spacing w:line="241" w:lineRule="atLeast"/>
    </w:pPr>
    <w:rPr>
      <w:color w:val="auto"/>
    </w:rPr>
  </w:style>
  <w:style w:type="character" w:styleId="Hyperlink">
    <w:name w:val="Hyperlink"/>
    <w:basedOn w:val="DefaultParagraphFont"/>
    <w:uiPriority w:val="99"/>
    <w:semiHidden/>
    <w:unhideWhenUsed/>
    <w:rsid w:val="00F51C4D"/>
    <w:rPr>
      <w:color w:val="0000FF"/>
      <w:u w:val="single"/>
    </w:rPr>
  </w:style>
  <w:style w:type="character" w:styleId="FollowedHyperlink">
    <w:name w:val="FollowedHyperlink"/>
    <w:basedOn w:val="DefaultParagraphFont"/>
    <w:uiPriority w:val="99"/>
    <w:semiHidden/>
    <w:unhideWhenUsed/>
    <w:rsid w:val="00407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CF"/>
    <w:pPr>
      <w:ind w:left="720"/>
      <w:contextualSpacing/>
    </w:pPr>
  </w:style>
  <w:style w:type="paragraph" w:styleId="BalloonText">
    <w:name w:val="Balloon Text"/>
    <w:basedOn w:val="Normal"/>
    <w:link w:val="BalloonTextChar"/>
    <w:uiPriority w:val="99"/>
    <w:semiHidden/>
    <w:unhideWhenUsed/>
    <w:rsid w:val="00C8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3"/>
    <w:rPr>
      <w:rFonts w:ascii="Tahoma" w:hAnsi="Tahoma" w:cs="Tahoma"/>
      <w:sz w:val="16"/>
      <w:szCs w:val="16"/>
    </w:rPr>
  </w:style>
  <w:style w:type="paragraph" w:customStyle="1" w:styleId="Default">
    <w:name w:val="Default"/>
    <w:rsid w:val="00375E5B"/>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375E5B"/>
    <w:pPr>
      <w:spacing w:line="261" w:lineRule="atLeast"/>
    </w:pPr>
    <w:rPr>
      <w:color w:val="auto"/>
    </w:rPr>
  </w:style>
  <w:style w:type="paragraph" w:customStyle="1" w:styleId="Pa2">
    <w:name w:val="Pa2"/>
    <w:basedOn w:val="Default"/>
    <w:next w:val="Default"/>
    <w:uiPriority w:val="99"/>
    <w:rsid w:val="00375E5B"/>
    <w:pPr>
      <w:spacing w:line="241" w:lineRule="atLeast"/>
    </w:pPr>
    <w:rPr>
      <w:color w:val="auto"/>
    </w:rPr>
  </w:style>
  <w:style w:type="character" w:styleId="Hyperlink">
    <w:name w:val="Hyperlink"/>
    <w:basedOn w:val="DefaultParagraphFont"/>
    <w:uiPriority w:val="99"/>
    <w:semiHidden/>
    <w:unhideWhenUsed/>
    <w:rsid w:val="00F51C4D"/>
    <w:rPr>
      <w:color w:val="0000FF"/>
      <w:u w:val="single"/>
    </w:rPr>
  </w:style>
  <w:style w:type="character" w:styleId="FollowedHyperlink">
    <w:name w:val="FollowedHyperlink"/>
    <w:basedOn w:val="DefaultParagraphFont"/>
    <w:uiPriority w:val="99"/>
    <w:semiHidden/>
    <w:unhideWhenUsed/>
    <w:rsid w:val="0040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9749">
      <w:bodyDiv w:val="1"/>
      <w:marLeft w:val="0"/>
      <w:marRight w:val="0"/>
      <w:marTop w:val="0"/>
      <w:marBottom w:val="0"/>
      <w:divBdr>
        <w:top w:val="none" w:sz="0" w:space="0" w:color="auto"/>
        <w:left w:val="none" w:sz="0" w:space="0" w:color="auto"/>
        <w:bottom w:val="none" w:sz="0" w:space="0" w:color="auto"/>
        <w:right w:val="none" w:sz="0" w:space="0" w:color="auto"/>
      </w:divBdr>
    </w:div>
    <w:div w:id="997878037">
      <w:bodyDiv w:val="1"/>
      <w:marLeft w:val="0"/>
      <w:marRight w:val="0"/>
      <w:marTop w:val="0"/>
      <w:marBottom w:val="0"/>
      <w:divBdr>
        <w:top w:val="none" w:sz="0" w:space="0" w:color="auto"/>
        <w:left w:val="none" w:sz="0" w:space="0" w:color="auto"/>
        <w:bottom w:val="none" w:sz="0" w:space="0" w:color="auto"/>
        <w:right w:val="none" w:sz="0" w:space="0" w:color="auto"/>
      </w:divBdr>
    </w:div>
    <w:div w:id="1716462910">
      <w:bodyDiv w:val="1"/>
      <w:marLeft w:val="0"/>
      <w:marRight w:val="0"/>
      <w:marTop w:val="0"/>
      <w:marBottom w:val="0"/>
      <w:divBdr>
        <w:top w:val="none" w:sz="0" w:space="0" w:color="auto"/>
        <w:left w:val="none" w:sz="0" w:space="0" w:color="auto"/>
        <w:bottom w:val="none" w:sz="0" w:space="0" w:color="auto"/>
        <w:right w:val="none" w:sz="0" w:space="0" w:color="auto"/>
      </w:divBdr>
    </w:div>
    <w:div w:id="209134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ri-tools.eu/-/recruitment-bias-in-research-insti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 Maartje</dc:creator>
  <cp:lastModifiedBy>Brink, Maartje</cp:lastModifiedBy>
  <cp:revision>4</cp:revision>
  <cp:lastPrinted>2017-11-08T11:58:00Z</cp:lastPrinted>
  <dcterms:created xsi:type="dcterms:W3CDTF">2018-01-12T10:03:00Z</dcterms:created>
  <dcterms:modified xsi:type="dcterms:W3CDTF">2018-01-19T09:58:00Z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2012-11-19T00:00:00Z</vt:filetime>
  </property>
  <property fmtid="{D5CDD505-2E9C-101B-9397-08002B2CF9AE}" pid="3" name="LastSaved">
    <vt:filetime>2012-12-14T00:00:00Z</vt:filetime>
  </property>
</Properties>
</file>